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Přihlášením k odběru novinek a kontaktování hnutím BUDOUCNOST se sídlem Čajkovského 25, Praha 3, 130 00 (dále jen „Hnutí“)  udělujete souhlas s tím, aby Hnutí zpracovávalo Vaše osobní údaje specifikované níže. Vaše osobní údaje jsou zpracovávány pouze za účelem kontaktování ze strany Hnutí a spolupráce s Hnutím.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Kategorie osobních údajů: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Identifikační údaje – např. jméno, příjmení, titul, datum narození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Kontaktní údaje – např. adresa trvalého pobytu, doručovací adresa, emailová adresa, číslo telefonu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 vašimi osobními údaji budeme zacházet v souladu s nařízením EP a Rady (EU) 2016/679 ze dne 27. dubna 2016 o ochraně fyzických osob v souvislosti se zpracováním osobních údajů a o volném pohybu těchto údajů a o zrušení směrnice 95/46/ES (obecné nařízení o ochraně osobních údajů; dále jen „GDPR“) a dále v souladu s relevantními vnitrostátními právními předpisy v oblasti ochrany osobních údajů.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Zpracování osobních údajů provádí Hnutí. Tyto osobní údaje Hnutí získává z členské přihlášky, webových formulářů na stránkách a sociálních sítích Hnutí či informačních systémů, v rámci kterých probíhá komunikace mezi členy Hnutí. Ke zpracování dochází prostřednictvím výpočetní techniky nebo manuálním způsobem u osobních údajů v listinné podobě, při dodržení všech bezpečnostních zásad pro správu a zpracování osobních údajů.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Doba zpracování osobních údajů je 20 let. Osobní údaje jsou předávány nebo zpřístupňovány pouze pověřeným osobám v rámci Hnutí a dále orgánům a institucím, kterým takové právo vyplývá z platných právních předpisů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Poskytnutí Vašich osobních údajů je zcela dobrovolné a jejich poskytnutí je důležitým předpokladem pro spolupráci a členství v Hnutí. V případě neposkytnutí Vašich osobních údajů nebude možné Vás kontaktovat a nebude možná Vaše participace na činnostech Hnutí.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Tento souhlas jste oprávněn/a kdykoli odvolat prostřednictvím našich zasláním písemné informace na kontaktní e-mailovou adresu.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Uplatnění práv Subjektu údajů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Práva Subjektu údajů jsou stanovena zejména III. kapitolou GDPR a § 81 a násl. zákona č. 89/2012 Sb. Jedná se o práva: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Právo přístupu k osobním údajům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Právo na opravu, doplnění či výmaz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Právo na omezení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Právo na přenositelnost údajů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Právo vznést námitku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800" w:hanging="360"/>
        <w:jc w:val="both"/>
      </w:pPr>
      <w:r w:rsidDel="00000000" w:rsidR="00000000" w:rsidRPr="00000000">
        <w:rPr>
          <w:sz w:val="23"/>
          <w:szCs w:val="23"/>
          <w:rtl w:val="0"/>
        </w:rPr>
        <w:t xml:space="preserve">Právo nebýt předmětem automatizovaného individuálního rozhodování s právními či obdobnými účinky, zahrnujíce i profilování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Výše uvedená práva může Subjekt údajů uplatnit prostřednictvím žádosti, kterou je možné doručit písemně na adresu Hnutí (Čajkovského 25, Praha 3, 130 00), nebo elektronicky na adresu (info@volim-budoucnost.cz).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Subjekt údajů má právo kdykoliv se obrátit se svým podnětem na dozorový orgán, kterým je Úřad pro ochranu osobních údajů.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